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E5ABE" w14:paraId="00D16BBD" w14:textId="77777777" w:rsidTr="002401B9">
        <w:trPr>
          <w:trHeight w:val="7654"/>
        </w:trPr>
        <w:tc>
          <w:tcPr>
            <w:tcW w:w="102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3367"/>
              <w:gridCol w:w="3281"/>
            </w:tblGrid>
            <w:tr w:rsidR="003343C1" w14:paraId="778C4EBA" w14:textId="77777777" w:rsidTr="00BF244F">
              <w:trPr>
                <w:trHeight w:val="790"/>
              </w:trPr>
              <w:tc>
                <w:tcPr>
                  <w:tcW w:w="3483" w:type="dxa"/>
                  <w:vMerge w:val="restart"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364347C9" w14:textId="77777777" w:rsidR="003343C1" w:rsidRPr="0083518A" w:rsidRDefault="003343C1" w:rsidP="003343C1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Facts</w:t>
                  </w:r>
                </w:p>
                <w:p w14:paraId="4E25A98F" w14:textId="77777777" w:rsidR="003343C1" w:rsidRDefault="003343C1" w:rsidP="003343C1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 is credited with making landscape painting as important as other genres of painting.</w:t>
                  </w:r>
                </w:p>
                <w:p w14:paraId="15E6ADFD" w14:textId="77777777" w:rsidR="003343C1" w:rsidRDefault="003343C1" w:rsidP="003343C1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 is often called ‘the painter of light’ because of how he showed it in his pictures.</w:t>
                  </w:r>
                </w:p>
                <w:p w14:paraId="4DAD90FC" w14:textId="77777777" w:rsidR="003343C1" w:rsidRDefault="003343C1" w:rsidP="003343C1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 painted many of the castles in Northumberland, as well as the busy harbours of Tyneside.</w:t>
                  </w:r>
                </w:p>
                <w:p w14:paraId="169FF7BB" w14:textId="77777777" w:rsidR="003343C1" w:rsidRDefault="003343C1" w:rsidP="003343C1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 opened his own art gallery (in his own house) in 1804.</w:t>
                  </w:r>
                </w:p>
                <w:p w14:paraId="11EF6ECB" w14:textId="753D5947" w:rsidR="003343C1" w:rsidRPr="00DD2E88" w:rsidRDefault="003343C1" w:rsidP="003343C1">
                  <w:pPr>
                    <w:rPr>
                      <w:rFonts w:ascii="Twinkl Cursive Unlooped" w:hAnsi="Twinkl Cursive Unlooped"/>
                    </w:rPr>
                  </w:pPr>
                  <w:r w:rsidRPr="002D0943">
                    <w:rPr>
                      <w:rFonts w:ascii="Twinkl Cursive Unlooped" w:hAnsi="Twinkl Cursive Unlooped"/>
                      <w:sz w:val="20"/>
                      <w:szCs w:val="20"/>
                    </w:rPr>
                    <w:t>Turner left behind 550 oil paintings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, 2,000 watercolours and 30,000 works on paper.</w:t>
                  </w:r>
                </w:p>
              </w:tc>
              <w:tc>
                <w:tcPr>
                  <w:tcW w:w="3486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97A1B84" w14:textId="77777777" w:rsidR="003343C1" w:rsidRPr="00C34E3A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32"/>
                      <w:szCs w:val="32"/>
                    </w:rPr>
                  </w:pPr>
                  <w:r>
                    <w:rPr>
                      <w:rFonts w:ascii="Twinkl Cursive Unlooped" w:hAnsi="Twinkl Cursive Unlooped"/>
                      <w:sz w:val="32"/>
                      <w:szCs w:val="32"/>
                    </w:rPr>
                    <w:t>J. M. W. Turner</w:t>
                  </w:r>
                </w:p>
                <w:p w14:paraId="4C7E7284" w14:textId="77777777" w:rsidR="003343C1" w:rsidRPr="00C34E3A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 w:rsidRPr="00C34E3A">
                    <w:rPr>
                      <w:rFonts w:ascii="Twinkl Cursive Unlooped" w:hAnsi="Twinkl Cursive Unlooped"/>
                      <w:sz w:val="32"/>
                      <w:szCs w:val="32"/>
                    </w:rPr>
                    <w:t>(</w:t>
                  </w:r>
                  <w:r>
                    <w:rPr>
                      <w:rFonts w:ascii="Twinkl Cursive Unlooped" w:hAnsi="Twinkl Cursive Unlooped"/>
                      <w:sz w:val="32"/>
                      <w:szCs w:val="32"/>
                    </w:rPr>
                    <w:t>1775-1851)</w:t>
                  </w:r>
                </w:p>
              </w:tc>
              <w:tc>
                <w:tcPr>
                  <w:tcW w:w="3487" w:type="dxa"/>
                  <w:vMerge w:val="restart"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29FC0A72" w14:textId="77777777" w:rsidR="003343C1" w:rsidRPr="00575722" w:rsidRDefault="003343C1" w:rsidP="003343C1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Famous and Modern Landscapes</w:t>
                  </w:r>
                </w:p>
                <w:p w14:paraId="45297EBF" w14:textId="77777777" w:rsidR="003343C1" w:rsidRPr="001F2384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5A6355" wp14:editId="6F33E1BE">
                        <wp:extent cx="1077084" cy="743711"/>
                        <wp:effectExtent l="0" t="0" r="8890" b="0"/>
                        <wp:docPr id="194" name="Picture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182" cy="787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F03C3A" w14:textId="77777777" w:rsidR="003343C1" w:rsidRPr="001F2384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 w:rsidRPr="001F2384"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The Hay Wain</w:t>
                  </w:r>
                  <w:r w:rsidRPr="001F2384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(1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821</w:t>
                  </w:r>
                  <w:r w:rsidRPr="001F2384">
                    <w:rPr>
                      <w:rFonts w:ascii="Twinkl Cursive Unlooped" w:hAnsi="Twinkl Cursive Unlooped"/>
                      <w:sz w:val="20"/>
                      <w:szCs w:val="20"/>
                    </w:rPr>
                    <w:t>)</w:t>
                  </w:r>
                </w:p>
                <w:p w14:paraId="12436AEB" w14:textId="77777777" w:rsidR="003343C1" w:rsidRPr="001F2384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 w:rsidRPr="001F2384">
                    <w:rPr>
                      <w:rFonts w:ascii="Twinkl Cursive Unlooped" w:hAnsi="Twinkl Cursive Unlooped"/>
                      <w:sz w:val="20"/>
                      <w:szCs w:val="20"/>
                    </w:rPr>
                    <w:t>John Constable</w:t>
                  </w:r>
                </w:p>
                <w:p w14:paraId="3F6977C9" w14:textId="77777777" w:rsidR="003343C1" w:rsidRPr="00997555" w:rsidRDefault="003343C1" w:rsidP="003343C1">
                  <w:pPr>
                    <w:jc w:val="center"/>
                    <w:rPr>
                      <w:rFonts w:ascii="Twinkl Cursive Unlooped" w:hAnsi="Twinkl Cursive Unlooped"/>
                      <w:i/>
                      <w:iCs/>
                      <w:sz w:val="10"/>
                      <w:szCs w:val="10"/>
                    </w:rPr>
                  </w:pPr>
                </w:p>
                <w:p w14:paraId="4C253F9F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FA5B31" wp14:editId="33B1948F">
                        <wp:extent cx="1307087" cy="650772"/>
                        <wp:effectExtent l="0" t="0" r="7620" b="0"/>
                        <wp:docPr id="196" name="Picture 196" descr="After the Storm by Sallie Smith, Oil, 16 x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After the Storm by Sallie Smith, Oil, 16 x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871" cy="681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069C4A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After the Storm</w:t>
                  </w:r>
                </w:p>
                <w:p w14:paraId="34A6A171" w14:textId="77777777" w:rsidR="003343C1" w:rsidRPr="00997555" w:rsidRDefault="003343C1" w:rsidP="003343C1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Sallie K. Smith</w:t>
                  </w:r>
                </w:p>
              </w:tc>
            </w:tr>
            <w:tr w:rsidR="003343C1" w14:paraId="469B5F61" w14:textId="77777777" w:rsidTr="00BF244F">
              <w:trPr>
                <w:trHeight w:val="3030"/>
              </w:trPr>
              <w:tc>
                <w:tcPr>
                  <w:tcW w:w="3483" w:type="dxa"/>
                  <w:vMerge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5CB53E3D" w14:textId="77777777" w:rsidR="003343C1" w:rsidRPr="00C34E3A" w:rsidRDefault="003343C1" w:rsidP="003343C1">
                  <w:pPr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3486" w:type="dxa"/>
                  <w:tcBorders>
                    <w:bottom w:val="single" w:sz="4" w:space="0" w:color="auto"/>
                  </w:tcBorders>
                  <w:shd w:val="clear" w:color="auto" w:fill="9999FF"/>
                  <w:vAlign w:val="center"/>
                </w:tcPr>
                <w:p w14:paraId="30218FFD" w14:textId="77777777" w:rsidR="003343C1" w:rsidRPr="00C34E3A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1263D7" wp14:editId="178D2E90">
                        <wp:extent cx="1654895" cy="1836614"/>
                        <wp:effectExtent l="0" t="0" r="2540" b="0"/>
                        <wp:docPr id="29" name="Picture 29" descr="J. M. W. Turner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J. M. W. Turner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79031" cy="186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7" w:type="dxa"/>
                  <w:vMerge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129DB0FC" w14:textId="77777777" w:rsidR="003343C1" w:rsidRPr="00C34E3A" w:rsidRDefault="003343C1" w:rsidP="003343C1">
                  <w:pPr>
                    <w:spacing w:line="240" w:lineRule="auto"/>
                    <w:rPr>
                      <w:rFonts w:ascii="Twinkl Cursive Unlooped" w:hAnsi="Twinkl Cursive Unlooped"/>
                    </w:rPr>
                  </w:pPr>
                </w:p>
              </w:tc>
            </w:tr>
            <w:tr w:rsidR="003343C1" w14:paraId="2172E225" w14:textId="77777777" w:rsidTr="00BF244F">
              <w:trPr>
                <w:trHeight w:val="3865"/>
              </w:trPr>
              <w:tc>
                <w:tcPr>
                  <w:tcW w:w="3483" w:type="dxa"/>
                  <w:shd w:val="clear" w:color="auto" w:fill="9999FF"/>
                </w:tcPr>
                <w:p w14:paraId="51A6F00B" w14:textId="77777777" w:rsidR="003343C1" w:rsidRPr="00731AB3" w:rsidRDefault="003343C1" w:rsidP="003343C1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731AB3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0C53ADBE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3FFCBE" wp14:editId="17CFC1DE">
                        <wp:extent cx="1542699" cy="1072489"/>
                        <wp:effectExtent l="0" t="0" r="635" b="0"/>
                        <wp:docPr id="31" name="Picture 31" descr="Warkworth Castle - Northumber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Warkworth Castle - Northumber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5923" cy="1088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3CFA0A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proofErr w:type="spellStart"/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Warkworth</w:t>
                  </w:r>
                  <w:proofErr w:type="spellEnd"/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 xml:space="preserve"> Castle, Northumberland 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>(1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797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>)</w:t>
                  </w:r>
                </w:p>
                <w:p w14:paraId="1B5104F6" w14:textId="77777777" w:rsidR="003343C1" w:rsidRPr="00C34E3A" w:rsidRDefault="003343C1" w:rsidP="003343C1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 toured Northumberland on several occasions, painting its castles in the landscape. During the 1790s, Turner worked as an architectural draughtsman to support himself while studying art.</w:t>
                  </w:r>
                </w:p>
              </w:tc>
              <w:tc>
                <w:tcPr>
                  <w:tcW w:w="3486" w:type="dxa"/>
                  <w:shd w:val="clear" w:color="auto" w:fill="9999FF"/>
                </w:tcPr>
                <w:p w14:paraId="0E38151B" w14:textId="77777777" w:rsidR="003343C1" w:rsidRPr="0083518A" w:rsidRDefault="003343C1" w:rsidP="003343C1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188E7395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4D2802" wp14:editId="63049DB4">
                        <wp:extent cx="1399277" cy="1044444"/>
                        <wp:effectExtent l="0" t="0" r="0" b="3810"/>
                        <wp:docPr id="30" name="Picture 30" descr="The Fighting Temeraire - a brief history | Morgan Mar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The Fighting Temeraire - a brief history | Morgan Mar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573" cy="1059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F4D0E4" w14:textId="77777777" w:rsidR="003343C1" w:rsidRPr="009D45F9" w:rsidRDefault="003343C1" w:rsidP="003343C1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 xml:space="preserve">The Fighting </w:t>
                  </w:r>
                  <w:proofErr w:type="spellStart"/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Temeraire</w:t>
                  </w:r>
                  <w:proofErr w:type="spellEnd"/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 xml:space="preserve"> (1839)</w:t>
                  </w:r>
                </w:p>
                <w:p w14:paraId="69FE8E09" w14:textId="77777777" w:rsidR="003343C1" w:rsidRPr="00C34E3A" w:rsidRDefault="003343C1" w:rsidP="003343C1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The </w:t>
                  </w:r>
                  <w:proofErr w:type="spell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Temeraire</w:t>
                  </w:r>
                  <w:proofErr w:type="spellEnd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was a ship that took part on the Battle of Trafalgar (1805). Turner’s picture pays tribute to its heroic past with the glorious sunset. The picture’s sunset can also be seen as a symbol of the end of such tall-masted ships.</w:t>
                  </w:r>
                </w:p>
              </w:tc>
              <w:tc>
                <w:tcPr>
                  <w:tcW w:w="3487" w:type="dxa"/>
                  <w:shd w:val="clear" w:color="auto" w:fill="9999FF"/>
                </w:tcPr>
                <w:p w14:paraId="659BD13C" w14:textId="77777777" w:rsidR="003343C1" w:rsidRPr="0083518A" w:rsidRDefault="003343C1" w:rsidP="003343C1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25B6EAC7" w14:textId="77777777" w:rsidR="003343C1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22FF72" wp14:editId="30AE9853">
                        <wp:extent cx="1345756" cy="1009767"/>
                        <wp:effectExtent l="0" t="0" r="6985" b="0"/>
                        <wp:docPr id="192" name="Picture 192" descr="Rain, Steam and Speed by JMW Turner - galleryInte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Rain, Steam and Speed by JMW Turner - galleryInte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1131" cy="1021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59910F" w14:textId="77777777" w:rsidR="003343C1" w:rsidRPr="00DE6E96" w:rsidRDefault="003343C1" w:rsidP="003343C1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 xml:space="preserve">Rain, Steam and Speed 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(1844)</w:t>
                  </w:r>
                </w:p>
                <w:p w14:paraId="081ED235" w14:textId="77777777" w:rsidR="003343C1" w:rsidRPr="00C378C7" w:rsidRDefault="003343C1" w:rsidP="003343C1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Turner’s ability to portray speed in a static painting set him apart from many other artists. It shows an oncoming train through the countryside during a rainstorm. The mist from the water, the rain and the steam of the train all blend together.</w:t>
                  </w:r>
                </w:p>
              </w:tc>
            </w:tr>
          </w:tbl>
          <w:p w14:paraId="67AA06BD" w14:textId="7855DBF5" w:rsidR="000E5ABE" w:rsidRDefault="000E5ABE"/>
        </w:tc>
      </w:tr>
      <w:tr w:rsidR="000E5ABE" w14:paraId="22C83E3B" w14:textId="77777777" w:rsidTr="003343C1">
        <w:trPr>
          <w:trHeight w:val="7088"/>
        </w:trPr>
        <w:tc>
          <w:tcPr>
            <w:tcW w:w="102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2367"/>
              <w:gridCol w:w="31"/>
              <w:gridCol w:w="3326"/>
              <w:gridCol w:w="3008"/>
            </w:tblGrid>
            <w:tr w:rsidR="0033683C" w14:paraId="616B7397" w14:textId="77777777" w:rsidTr="0033683C">
              <w:trPr>
                <w:trHeight w:val="232"/>
              </w:trPr>
              <w:tc>
                <w:tcPr>
                  <w:tcW w:w="35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1A93F385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Key Vocabulary</w:t>
                  </w:r>
                </w:p>
              </w:tc>
              <w:tc>
                <w:tcPr>
                  <w:tcW w:w="3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vAlign w:val="center"/>
                  <w:hideMark/>
                </w:tcPr>
                <w:p w14:paraId="38F1F7DA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</w:rPr>
                    <w:t>Year 3 Knowledge Organiser</w:t>
                  </w:r>
                </w:p>
                <w:p w14:paraId="35BE4B6D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44"/>
                      <w:szCs w:val="44"/>
                    </w:rPr>
                    <w:t>Watercolours</w:t>
                  </w:r>
                </w:p>
              </w:tc>
              <w:tc>
                <w:tcPr>
                  <w:tcW w:w="3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</w:tcPr>
                <w:p w14:paraId="60605748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Examples of Existing Art</w:t>
                  </w:r>
                </w:p>
                <w:p w14:paraId="6B015852" w14:textId="7758F2D6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5074A8" wp14:editId="07A245B5">
                        <wp:extent cx="1125220" cy="894080"/>
                        <wp:effectExtent l="0" t="0" r="0" b="1270"/>
                        <wp:docPr id="6" name="Picture 6" descr="Famous Watercolor Paint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Famous Watercolor Paint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220" cy="894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A62299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Left Wing of a Blue Roller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(c1500)</w:t>
                  </w:r>
                </w:p>
                <w:p w14:paraId="598A1522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Albrecht </w:t>
                  </w:r>
                  <w:proofErr w:type="spell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ὒ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rer</w:t>
                  </w:r>
                  <w:proofErr w:type="spellEnd"/>
                </w:p>
                <w:p w14:paraId="2159931E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10"/>
                      <w:szCs w:val="10"/>
                    </w:rPr>
                  </w:pPr>
                </w:p>
                <w:p w14:paraId="046DB09B" w14:textId="65D70E73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9838F4" wp14:editId="46D7F4CC">
                        <wp:extent cx="1160780" cy="828675"/>
                        <wp:effectExtent l="0" t="0" r="1270" b="9525"/>
                        <wp:docPr id="5" name="Picture 5" descr="Vincent Van Gogh, Watercolor pastel: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Vincent Van Gogh, Watercolor pastel: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78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1CE174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 xml:space="preserve">A Sunday in </w:t>
                  </w:r>
                  <w:proofErr w:type="spellStart"/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Einhoven</w:t>
                  </w:r>
                  <w:proofErr w:type="spellEnd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(1885)</w:t>
                  </w:r>
                </w:p>
                <w:p w14:paraId="1202135C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Vincent Van Gogh (1853-1890)</w:t>
                  </w:r>
                </w:p>
                <w:p w14:paraId="74AD5968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10"/>
                      <w:szCs w:val="10"/>
                    </w:rPr>
                  </w:pPr>
                </w:p>
                <w:p w14:paraId="394BD255" w14:textId="145EC3CB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CDE65F" wp14:editId="2041B8E4">
                        <wp:extent cx="1276350" cy="1306195"/>
                        <wp:effectExtent l="0" t="0" r="0" b="825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306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D0E1EB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Child Study</w:t>
                  </w:r>
                </w:p>
                <w:p w14:paraId="6477C272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Stan Miller </w:t>
                  </w:r>
                  <w:proofErr w:type="gram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( 1949</w:t>
                  </w:r>
                  <w:proofErr w:type="gramEnd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-   )</w:t>
                  </w:r>
                </w:p>
              </w:tc>
            </w:tr>
            <w:tr w:rsidR="0033683C" w14:paraId="2C83B2B3" w14:textId="77777777" w:rsidTr="0033683C">
              <w:trPr>
                <w:trHeight w:val="271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9999FF"/>
                </w:tcPr>
                <w:p w14:paraId="723E626F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Palette</w:t>
                  </w:r>
                </w:p>
                <w:p w14:paraId="5E5342D2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3B374DED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53B55C8E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6FAC9D28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Wash</w:t>
                  </w:r>
                </w:p>
                <w:p w14:paraId="4C16051C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03CEED80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3479F150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Landscape</w:t>
                  </w:r>
                </w:p>
                <w:p w14:paraId="452B4B2D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28EFD145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133C0854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Foreground</w:t>
                  </w:r>
                </w:p>
                <w:p w14:paraId="01184434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1AFD2F86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7E14D6BB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Background</w:t>
                  </w:r>
                </w:p>
                <w:p w14:paraId="007ED257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1C57FBFF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766B1570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A surface onto which watercolour pigment can be mixed with water and other colours.</w:t>
                  </w:r>
                </w:p>
                <w:p w14:paraId="0522710D" w14:textId="297128F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Pale colour</w:t>
                  </w:r>
                  <w:r w:rsidR="003343C1">
                    <w:rPr>
                      <w:rFonts w:ascii="Twinkl Cursive Unlooped" w:hAnsi="Twinkl Cursive Unlooped"/>
                      <w:sz w:val="20"/>
                      <w:szCs w:val="20"/>
                    </w:rPr>
                    <w:t>/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colours used to cover whole paper prior to detailed work.</w:t>
                  </w:r>
                </w:p>
                <w:p w14:paraId="1557A544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Artwork showing the land, </w:t>
                  </w:r>
                  <w:proofErr w:type="spellStart"/>
                  <w:proofErr w:type="gram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eg</w:t>
                  </w:r>
                  <w:proofErr w:type="spellEnd"/>
                  <w:proofErr w:type="gramEnd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mountains, farmland, river scenes.</w:t>
                  </w:r>
                </w:p>
                <w:p w14:paraId="5E6BD541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The nearest part of the picture, usually at the bottom.</w:t>
                  </w:r>
                </w:p>
                <w:p w14:paraId="69E0F740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The furthest away part of the picture, usually near the top.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A4DE1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AA5B3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</w:tr>
            <w:tr w:rsidR="0033683C" w14:paraId="3313E8D7" w14:textId="77777777" w:rsidTr="0033683C">
              <w:trPr>
                <w:trHeight w:val="3080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6B3B5E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163C8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22EDD94F" w14:textId="77777777" w:rsidR="0033683C" w:rsidRDefault="0033683C" w:rsidP="0033683C">
                  <w:pPr>
                    <w:pStyle w:val="ListParagraph"/>
                    <w:numPr>
                      <w:ilvl w:val="0"/>
                      <w:numId w:val="2"/>
                    </w:numPr>
                    <w:spacing w:line="254" w:lineRule="auto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Match colours with increasing accuracy.</w:t>
                  </w:r>
                </w:p>
                <w:p w14:paraId="19B66386" w14:textId="77777777" w:rsidR="0033683C" w:rsidRDefault="0033683C" w:rsidP="0033683C">
                  <w:pPr>
                    <w:pStyle w:val="ListParagraph"/>
                    <w:numPr>
                      <w:ilvl w:val="0"/>
                      <w:numId w:val="2"/>
                    </w:numPr>
                    <w:spacing w:line="254" w:lineRule="auto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Use a developed colour vocabulary, </w:t>
                  </w:r>
                  <w:proofErr w:type="spellStart"/>
                  <w:proofErr w:type="gramStart"/>
                  <w:r>
                    <w:rPr>
                      <w:rFonts w:cs="Arial"/>
                      <w:sz w:val="24"/>
                      <w:szCs w:val="24"/>
                    </w:rPr>
                    <w:t>eg</w:t>
                  </w:r>
                  <w:proofErr w:type="spellEnd"/>
                  <w:proofErr w:type="gramEnd"/>
                  <w:r>
                    <w:rPr>
                      <w:rFonts w:cs="Arial"/>
                      <w:sz w:val="24"/>
                      <w:szCs w:val="24"/>
                    </w:rPr>
                    <w:t xml:space="preserve"> tint, tone, shade, hue.</w:t>
                  </w:r>
                </w:p>
                <w:p w14:paraId="0514CB86" w14:textId="77777777" w:rsidR="0033683C" w:rsidRDefault="0033683C" w:rsidP="0033683C">
                  <w:pPr>
                    <w:pStyle w:val="ListParagraph"/>
                    <w:numPr>
                      <w:ilvl w:val="0"/>
                      <w:numId w:val="2"/>
                    </w:numPr>
                    <w:spacing w:line="254" w:lineRule="auto"/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Experiment with different effects and textures, </w:t>
                  </w:r>
                  <w:proofErr w:type="spellStart"/>
                  <w:proofErr w:type="gramStart"/>
                  <w:r>
                    <w:rPr>
                      <w:rFonts w:cs="Arial"/>
                      <w:sz w:val="24"/>
                      <w:szCs w:val="24"/>
                    </w:rPr>
                    <w:t>eg</w:t>
                  </w:r>
                  <w:proofErr w:type="spellEnd"/>
                  <w:proofErr w:type="gramEnd"/>
                  <w:r>
                    <w:rPr>
                      <w:rFonts w:cs="Arial"/>
                      <w:sz w:val="24"/>
                      <w:szCs w:val="24"/>
                    </w:rPr>
                    <w:t xml:space="preserve"> different brushes, washes.</w:t>
                  </w:r>
                </w:p>
                <w:p w14:paraId="09D07DDE" w14:textId="77777777" w:rsidR="0033683C" w:rsidRDefault="0033683C" w:rsidP="0033683C">
                  <w:pPr>
                    <w:pStyle w:val="ListParagraph"/>
                    <w:numPr>
                      <w:ilvl w:val="0"/>
                      <w:numId w:val="2"/>
                    </w:numPr>
                    <w:spacing w:line="254" w:lineRule="auto"/>
                  </w:pPr>
                  <w:r>
                    <w:rPr>
                      <w:rFonts w:cs="Arial"/>
                      <w:sz w:val="24"/>
                      <w:szCs w:val="24"/>
                    </w:rPr>
                    <w:t>Show increasing independence &amp; creativity.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96B3E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</w:tr>
            <w:tr w:rsidR="0033683C" w14:paraId="08BBA801" w14:textId="77777777" w:rsidTr="0033683C">
              <w:trPr>
                <w:trHeight w:val="252"/>
              </w:trPr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1DD8463E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Types of Watercolours</w:t>
                  </w:r>
                </w:p>
              </w:tc>
              <w:tc>
                <w:tcPr>
                  <w:tcW w:w="3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0D0B6C9A" w14:textId="77777777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Washes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20CA4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</w:tr>
            <w:tr w:rsidR="0033683C" w14:paraId="6ABDAF16" w14:textId="77777777" w:rsidTr="0033683C">
              <w:trPr>
                <w:trHeight w:val="811"/>
              </w:trPr>
              <w:tc>
                <w:tcPr>
                  <w:tcW w:w="3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2228D939" w14:textId="2E8CFCA4" w:rsidR="0033683C" w:rsidRDefault="0033683C" w:rsidP="0033683C">
                  <w:pPr>
                    <w:spacing w:line="240" w:lineRule="auto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3EF76F3" wp14:editId="713C3A14">
                            <wp:extent cx="1094740" cy="734060"/>
                            <wp:effectExtent l="0" t="0" r="635" b="0"/>
                            <wp:docPr id="10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4740" cy="734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F2CA15" w14:textId="77777777" w:rsidR="0033683C" w:rsidRDefault="0033683C" w:rsidP="0033683C">
                                        <w:pPr>
                                          <w:jc w:val="right"/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  <w:t>Small blocks of hard, solid colour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23EF76F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width:86.2pt;height:5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" filled="f" stroked="f">
                            <v:textbox style="mso-fit-shape-to-text:t">
                              <w:txbxContent>
                                <w:p w14:paraId="02F2CA15" w14:textId="77777777" w:rsidR="0033683C" w:rsidRDefault="0033683C" w:rsidP="0033683C">
                                  <w:pPr>
                                    <w:jc w:val="right"/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  <w:t>Small blocks of hard, solid colour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737C3013" wp14:editId="4A44EFF8">
                        <wp:extent cx="884330" cy="661958"/>
                        <wp:effectExtent l="0" t="0" r="0" b="5080"/>
                        <wp:docPr id="3" name="Picture 3" descr="Major Brushes Z1003 Watercolour Block Tin Set of 24 Colours : Amazon.co.uk:  Toys &amp; Gam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Major Brushes Z1003 Watercolour Block Tin Set of 24 Colours : Amazon.co.uk:  Toys &amp; Gam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789" cy="673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  <w:p w14:paraId="142235A7" w14:textId="668DDA95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4D3120" wp14:editId="67B1460E">
                        <wp:extent cx="723666" cy="723666"/>
                        <wp:effectExtent l="0" t="0" r="635" b="635"/>
                        <wp:docPr id="2" name="Picture 2" descr="Winsor &amp; Newton Artist Watercolour Tubes 5ml – The Southbank Art Compa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Winsor &amp; Newton Artist Watercolour Tubes 5ml – The Southbank Art Compa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148" cy="72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4B31C46" wp14:editId="7B64D6B5">
                            <wp:extent cx="954405" cy="791210"/>
                            <wp:effectExtent l="0" t="0" r="0" b="0"/>
                            <wp:docPr id="7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4405" cy="791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526668" w14:textId="77777777" w:rsidR="0033683C" w:rsidRDefault="0033683C" w:rsidP="0033683C">
                                        <w:pPr>
                                          <w:spacing w:after="0" w:line="240" w:lineRule="auto"/>
                                          <w:rPr>
                                            <w:rFonts w:ascii="Twinkl Cursive Unlooped" w:hAnsi="Twinkl Cursive Unlooped"/>
                                            <w:sz w:val="6"/>
                                            <w:szCs w:val="6"/>
                                          </w:rPr>
                                        </w:pPr>
                                      </w:p>
                                      <w:p w14:paraId="442F6BF0" w14:textId="77777777" w:rsidR="0033683C" w:rsidRDefault="0033683C" w:rsidP="0033683C">
                                        <w:pPr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  <w:t>Tubes of thick, liquid colour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4B31C46" id="Text Box 7" o:spid="_x0000_s1027" type="#_x0000_t202" style="width:75.15pt;height: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" filled="f" stroked="f">
                            <v:textbox style="mso-fit-shape-to-text:t">
                              <w:txbxContent>
                                <w:p w14:paraId="10526668" w14:textId="77777777" w:rsidR="0033683C" w:rsidRDefault="0033683C" w:rsidP="0033683C">
                                  <w:pPr>
                                    <w:spacing w:after="0" w:line="240" w:lineRule="auto"/>
                                    <w:rPr>
                                      <w:rFonts w:ascii="Twinkl Cursive Unlooped" w:hAnsi="Twinkl Cursive Unlooped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442F6BF0" w14:textId="77777777" w:rsidR="0033683C" w:rsidRDefault="0033683C" w:rsidP="0033683C">
                                  <w:pPr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  <w:t>Tubes of thick, liquid colour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FF"/>
                  <w:hideMark/>
                </w:tcPr>
                <w:p w14:paraId="7F710841" w14:textId="56AAD406" w:rsidR="0033683C" w:rsidRDefault="0033683C" w:rsidP="0033683C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9F6502" wp14:editId="3D7BEFC9">
                        <wp:extent cx="1723390" cy="969645"/>
                        <wp:effectExtent l="0" t="0" r="0" b="1905"/>
                        <wp:docPr id="1" name="Picture 1" descr="watercolor wash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watercolor wash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3390" cy="969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56957C" w14:textId="30D79D9E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       Flat    Graduated, </w:t>
                  </w:r>
                  <w:r w:rsidR="003343C1">
                    <w:rPr>
                      <w:rFonts w:ascii="Twinkl Cursive Unlooped" w:hAnsi="Twinkl Cursive Unlooped"/>
                      <w:sz w:val="20"/>
                      <w:szCs w:val="20"/>
                    </w:rPr>
                    <w:t>V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ariegated,</w:t>
                  </w:r>
                </w:p>
                <w:p w14:paraId="4AB170DE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      wash   or </w:t>
                  </w:r>
                  <w:proofErr w:type="gram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gradient  or</w:t>
                  </w:r>
                  <w:proofErr w:type="gramEnd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blended</w:t>
                  </w:r>
                </w:p>
                <w:p w14:paraId="1443BEAE" w14:textId="5AC673FD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                     wash        </w:t>
                  </w:r>
                  <w:proofErr w:type="spellStart"/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wash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6DE60" w14:textId="77777777" w:rsidR="0033683C" w:rsidRDefault="0033683C" w:rsidP="0033683C">
                  <w:pPr>
                    <w:spacing w:line="240" w:lineRule="auto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</w:tc>
            </w:tr>
          </w:tbl>
          <w:p w14:paraId="7D1ED46C" w14:textId="77777777" w:rsidR="000E5ABE" w:rsidRDefault="000E5ABE"/>
        </w:tc>
      </w:tr>
    </w:tbl>
    <w:p w14:paraId="0E0C57EA" w14:textId="77777777" w:rsidR="000E5ABE" w:rsidRPr="000E5ABE" w:rsidRDefault="000E5ABE">
      <w:pPr>
        <w:rPr>
          <w:sz w:val="2"/>
          <w:szCs w:val="2"/>
        </w:rPr>
      </w:pPr>
    </w:p>
    <w:sectPr w:rsidR="000E5ABE" w:rsidRPr="000E5ABE" w:rsidSect="00247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2418"/>
    <w:multiLevelType w:val="hybridMultilevel"/>
    <w:tmpl w:val="02B66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736009">
    <w:abstractNumId w:val="0"/>
  </w:num>
  <w:num w:numId="2" w16cid:durableId="67870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E"/>
    <w:rsid w:val="000E5ABE"/>
    <w:rsid w:val="002277E6"/>
    <w:rsid w:val="002401B9"/>
    <w:rsid w:val="00247603"/>
    <w:rsid w:val="003343C1"/>
    <w:rsid w:val="0033683C"/>
    <w:rsid w:val="004711F5"/>
    <w:rsid w:val="00793A2F"/>
    <w:rsid w:val="00A628B1"/>
    <w:rsid w:val="00A66E94"/>
    <w:rsid w:val="00C51013"/>
    <w:rsid w:val="00D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E9B9"/>
  <w15:chartTrackingRefBased/>
  <w15:docId w15:val="{4EAE88DD-567F-4905-8E74-A85155B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E94"/>
    <w:pPr>
      <w:spacing w:line="259" w:lineRule="auto"/>
      <w:ind w:left="720"/>
      <w:contextualSpacing/>
    </w:pPr>
    <w:rPr>
      <w:rFonts w:ascii="Twinkl Cursive Unlooped" w:hAnsi="Twinkl Cursive Unloop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Pringle</dc:creator>
  <cp:keywords/>
  <dc:description/>
  <cp:lastModifiedBy>David Pringle</cp:lastModifiedBy>
  <cp:revision>3</cp:revision>
  <dcterms:created xsi:type="dcterms:W3CDTF">2022-08-17T11:07:00Z</dcterms:created>
  <dcterms:modified xsi:type="dcterms:W3CDTF">2022-08-21T16:52:00Z</dcterms:modified>
</cp:coreProperties>
</file>